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81EA" w14:textId="24B5C598" w:rsidR="003040E8" w:rsidRDefault="003040E8" w:rsidP="003040E8">
      <w:pPr>
        <w:tabs>
          <w:tab w:val="center" w:pos="4535"/>
          <w:tab w:val="left" w:pos="7458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Processo nº 01</w:t>
      </w:r>
      <w:r>
        <w:rPr>
          <w:rFonts w:ascii="Arial" w:hAnsi="Arial" w:cs="Arial"/>
          <w:b/>
          <w:i/>
          <w:sz w:val="24"/>
          <w:szCs w:val="24"/>
        </w:rPr>
        <w:t>7</w:t>
      </w:r>
      <w:r>
        <w:rPr>
          <w:rFonts w:ascii="Arial" w:hAnsi="Arial" w:cs="Arial"/>
          <w:b/>
          <w:i/>
          <w:sz w:val="24"/>
          <w:szCs w:val="24"/>
        </w:rPr>
        <w:t>/2021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Inexigibilidade de Licitação nº 00</w:t>
      </w:r>
      <w:r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/>
          <w:sz w:val="24"/>
          <w:szCs w:val="24"/>
        </w:rPr>
        <w:t xml:space="preserve">/2021. </w:t>
      </w:r>
    </w:p>
    <w:p w14:paraId="5991CFF0" w14:textId="02B2E8C0" w:rsidR="003040E8" w:rsidRPr="003040E8" w:rsidRDefault="003040E8" w:rsidP="003040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0E8">
        <w:rPr>
          <w:rFonts w:ascii="Arial" w:hAnsi="Arial" w:cs="Arial"/>
          <w:b/>
          <w:i/>
          <w:sz w:val="24"/>
          <w:szCs w:val="24"/>
        </w:rPr>
        <w:t xml:space="preserve">Assunto: </w:t>
      </w:r>
      <w:r w:rsidRPr="003040E8">
        <w:rPr>
          <w:rFonts w:ascii="Arial" w:hAnsi="Arial" w:cs="Arial"/>
          <w:sz w:val="24"/>
          <w:szCs w:val="24"/>
        </w:rPr>
        <w:t>PAGAMENTO DE 10 (DEZ) INSCRIÇÕES PARA A XX</w:t>
      </w:r>
      <w:r>
        <w:rPr>
          <w:rFonts w:ascii="Arial" w:hAnsi="Arial" w:cs="Arial"/>
          <w:sz w:val="24"/>
          <w:szCs w:val="24"/>
        </w:rPr>
        <w:t xml:space="preserve"> </w:t>
      </w:r>
      <w:r w:rsidRPr="003040E8">
        <w:rPr>
          <w:rFonts w:ascii="Arial" w:hAnsi="Arial" w:cs="Arial"/>
          <w:sz w:val="24"/>
          <w:szCs w:val="24"/>
        </w:rPr>
        <w:t>MARCHA DOS LEGISLATIVOS MUNICIPAIS, PROMOVIDA PELA</w:t>
      </w:r>
      <w:r>
        <w:rPr>
          <w:rFonts w:ascii="Arial" w:hAnsi="Arial" w:cs="Arial"/>
          <w:sz w:val="24"/>
          <w:szCs w:val="24"/>
        </w:rPr>
        <w:t xml:space="preserve"> </w:t>
      </w:r>
      <w:r w:rsidRPr="003040E8">
        <w:rPr>
          <w:rFonts w:ascii="Arial" w:hAnsi="Arial" w:cs="Arial"/>
          <w:sz w:val="24"/>
          <w:szCs w:val="24"/>
        </w:rPr>
        <w:t>UVB (UNIÃO DOS VEREADORES DO BRASIL), A SER REALIZADA</w:t>
      </w:r>
      <w:r>
        <w:rPr>
          <w:rFonts w:ascii="Arial" w:hAnsi="Arial" w:cs="Arial"/>
          <w:sz w:val="24"/>
          <w:szCs w:val="24"/>
        </w:rPr>
        <w:t xml:space="preserve"> </w:t>
      </w:r>
      <w:r w:rsidRPr="003040E8">
        <w:rPr>
          <w:rFonts w:ascii="Arial" w:hAnsi="Arial" w:cs="Arial"/>
          <w:sz w:val="24"/>
          <w:szCs w:val="24"/>
        </w:rPr>
        <w:t>NO PERÍODO DE 24 A 27 DE AGOSTO DE 2021 EM BRASÍLIA/DF.</w:t>
      </w:r>
    </w:p>
    <w:p w14:paraId="49E3139C" w14:textId="77777777" w:rsidR="003040E8" w:rsidRDefault="003040E8" w:rsidP="003040E8">
      <w:pPr>
        <w:jc w:val="both"/>
        <w:rPr>
          <w:rFonts w:ascii="Arial" w:hAnsi="Arial" w:cs="Arial"/>
          <w:i/>
          <w:sz w:val="24"/>
          <w:szCs w:val="24"/>
        </w:rPr>
      </w:pPr>
    </w:p>
    <w:p w14:paraId="27743751" w14:textId="77777777" w:rsidR="003040E8" w:rsidRDefault="003040E8" w:rsidP="003040E8">
      <w:pPr>
        <w:jc w:val="center"/>
        <w:rPr>
          <w:rFonts w:ascii="Kunstler Script" w:hAnsi="Kunstler Script" w:cs="Times New Roman"/>
          <w:b/>
          <w:sz w:val="52"/>
          <w:szCs w:val="52"/>
        </w:rPr>
      </w:pPr>
      <w:r>
        <w:rPr>
          <w:rFonts w:ascii="Kunstler Script" w:hAnsi="Kunstler Script" w:cs="Times New Roman"/>
          <w:b/>
          <w:sz w:val="52"/>
          <w:szCs w:val="52"/>
        </w:rPr>
        <w:t>Parecer</w:t>
      </w:r>
    </w:p>
    <w:p w14:paraId="307AEAA1" w14:textId="77777777" w:rsidR="003040E8" w:rsidRDefault="003040E8" w:rsidP="003040E8">
      <w:pPr>
        <w:tabs>
          <w:tab w:val="center" w:pos="4535"/>
          <w:tab w:val="left" w:pos="7458"/>
        </w:tabs>
        <w:ind w:left="4535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87F1E9" w14:textId="77777777" w:rsidR="003040E8" w:rsidRDefault="003040E8" w:rsidP="003040E8">
      <w:pPr>
        <w:tabs>
          <w:tab w:val="center" w:pos="4535"/>
          <w:tab w:val="left" w:pos="7458"/>
        </w:tabs>
        <w:ind w:left="45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EMENTA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DIREITO ADMINISTRATIVO. LICITAÇÕES E CONTRATOS. INEXIGIBILIDADE DE LICITAÇÃO. CONTRATAÇÃO DE SERVIÇOS TÉCNICOS DE NATUREZA SINGULAR, COM PROFISSIONAIS OU EMPRESAS DE NOTÓRIA ESPECIALIZAÇÃO. POSSIBILIDADE LEGAL. INTELIGÊNCIA DO ART. 25, II, DA LEI Nº 8.666/93. </w:t>
      </w:r>
    </w:p>
    <w:p w14:paraId="5858662A" w14:textId="77777777" w:rsidR="003040E8" w:rsidRDefault="003040E8" w:rsidP="003040E8">
      <w:pPr>
        <w:tabs>
          <w:tab w:val="center" w:pos="4535"/>
          <w:tab w:val="left" w:pos="7458"/>
        </w:tabs>
        <w:ind w:left="4535"/>
        <w:jc w:val="both"/>
        <w:rPr>
          <w:rFonts w:ascii="Palatino Linotype" w:hAnsi="Palatino Linotype" w:cs="Times New Roman"/>
          <w:sz w:val="20"/>
          <w:szCs w:val="20"/>
        </w:rPr>
      </w:pPr>
    </w:p>
    <w:p w14:paraId="52543019" w14:textId="1B60193D" w:rsidR="003040E8" w:rsidRPr="009C66E7" w:rsidRDefault="003040E8" w:rsidP="009C66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Trata o presente processo administrativo acerca do memorando formalizado pela Diretoria Geral da Câmara Municipal de Acari/RN, com vistas à contratação da </w:t>
      </w:r>
      <w:r w:rsidRPr="003040E8">
        <w:rPr>
          <w:rFonts w:ascii="Arial" w:hAnsi="Arial" w:cs="Arial"/>
          <w:b/>
          <w:bCs/>
          <w:sz w:val="24"/>
        </w:rPr>
        <w:t>UNIÃO DOS VEREADORES DO BRASIL</w:t>
      </w:r>
      <w:r>
        <w:rPr>
          <w:rFonts w:ascii="Arial" w:hAnsi="Arial" w:cs="Arial"/>
          <w:sz w:val="24"/>
        </w:rPr>
        <w:t xml:space="preserve">, inscrita no CNPJ sob o nº </w:t>
      </w:r>
      <w:r w:rsidRPr="003040E8">
        <w:rPr>
          <w:rFonts w:ascii="Arial" w:hAnsi="Arial" w:cs="Arial"/>
          <w:sz w:val="24"/>
        </w:rPr>
        <w:t>83.594.978/0001-56</w:t>
      </w:r>
      <w:r>
        <w:rPr>
          <w:rFonts w:ascii="Arial" w:hAnsi="Arial" w:cs="Arial"/>
          <w:sz w:val="24"/>
        </w:rPr>
        <w:t xml:space="preserve">, </w:t>
      </w:r>
      <w:r w:rsidRPr="003040E8">
        <w:rPr>
          <w:rFonts w:ascii="Arial" w:hAnsi="Arial" w:cs="Arial"/>
          <w:sz w:val="24"/>
        </w:rPr>
        <w:t xml:space="preserve">no exercício de 2021, para participação de </w:t>
      </w:r>
      <w:r w:rsidR="009C66E7">
        <w:rPr>
          <w:rFonts w:ascii="Arial" w:hAnsi="Arial" w:cs="Arial"/>
          <w:sz w:val="24"/>
        </w:rPr>
        <w:t xml:space="preserve">9 (nove) vereadores e 1 (um) funcionário desta Casa Legislativa na XX Marcha dos Vereadores do Brasil, a ser realizada em Brasília/DF, no período de 24 a 27 de agosto de 2021, </w:t>
      </w:r>
      <w:r w:rsidRPr="009C66E7">
        <w:rPr>
          <w:rFonts w:ascii="Arial" w:hAnsi="Arial" w:cs="Arial"/>
          <w:sz w:val="24"/>
        </w:rPr>
        <w:t>mediante procedimento de inexigibilidade de licitação, na sua forma preconizada no art. 25, II, da Lei nº 8.666/93, que institui normas para licitações e contratos da Administração Pública.</w:t>
      </w:r>
    </w:p>
    <w:p w14:paraId="02C61CEE" w14:textId="77777777" w:rsidR="003040E8" w:rsidRDefault="003040E8" w:rsidP="003040E8">
      <w:pPr>
        <w:pStyle w:val="PargrafodaLista"/>
        <w:jc w:val="both"/>
        <w:rPr>
          <w:rFonts w:ascii="Arial" w:hAnsi="Arial" w:cs="Arial"/>
          <w:sz w:val="24"/>
        </w:rPr>
      </w:pPr>
    </w:p>
    <w:p w14:paraId="055094E1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Formalizado o processo, foram os autos encaminhados ao Presidente da Câmara Municipal, o qual foi encaminhado à Comissão Permanente de Licitação que emitiu parecer favorável à realização da despesa. Ato contínuo, houve por bem solicitar a opinião deste órgão jurídico no que respeita à </w:t>
      </w:r>
      <w:proofErr w:type="spellStart"/>
      <w:r>
        <w:rPr>
          <w:rFonts w:ascii="Arial" w:hAnsi="Arial" w:cs="Arial"/>
          <w:sz w:val="24"/>
        </w:rPr>
        <w:t>confortação</w:t>
      </w:r>
      <w:proofErr w:type="spellEnd"/>
      <w:r>
        <w:rPr>
          <w:rFonts w:ascii="Arial" w:hAnsi="Arial" w:cs="Arial"/>
          <w:sz w:val="24"/>
        </w:rPr>
        <w:t xml:space="preserve"> legal da contratação, com base no parágrafo único do art. 38, da Lei 8.666/93.</w:t>
      </w:r>
    </w:p>
    <w:p w14:paraId="7F6C3AFA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761F8557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 a dispensa e a inexigibilidade de licitação.</w:t>
      </w:r>
    </w:p>
    <w:p w14:paraId="324B4754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0CFC2A93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Sendo assim, o legislador constituinte admitiu a possibilidade de existirem casos em que a licitação poderá deixar de ser realizada, autorizando a </w:t>
      </w:r>
      <w:r>
        <w:rPr>
          <w:rFonts w:ascii="Arial" w:hAnsi="Arial" w:cs="Arial"/>
          <w:sz w:val="24"/>
        </w:rPr>
        <w:lastRenderedPageBreak/>
        <w:t>Administração Pública a celebrar, de forma discricionária, contratações diretas sem a concretização de certame licitatório.</w:t>
      </w:r>
    </w:p>
    <w:p w14:paraId="40FA00B3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51F9AED0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inexigibilidade de licitação é uma dessas modalidades de contratação direta. O artigo 25 do Estatuto das Licitações (Lei 8.666/93) versa que é inexigível a licitação quando houver inviabilidade de competição, em especial:</w:t>
      </w:r>
    </w:p>
    <w:p w14:paraId="72B44EF4" w14:textId="77777777" w:rsidR="003040E8" w:rsidRDefault="003040E8" w:rsidP="003040E8">
      <w:pPr>
        <w:pStyle w:val="PargrafodaLista"/>
        <w:jc w:val="both"/>
        <w:rPr>
          <w:rFonts w:ascii="Arial" w:hAnsi="Arial" w:cs="Arial"/>
          <w:sz w:val="24"/>
        </w:rPr>
      </w:pPr>
    </w:p>
    <w:p w14:paraId="0A45EE57" w14:textId="77777777" w:rsidR="003040E8" w:rsidRDefault="003040E8" w:rsidP="003040E8">
      <w:pPr>
        <w:pStyle w:val="PargrafodaLista"/>
        <w:ind w:left="1134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II – </w:t>
      </w:r>
      <w:proofErr w:type="gramStart"/>
      <w:r>
        <w:rPr>
          <w:rFonts w:ascii="Arial" w:hAnsi="Arial" w:cs="Arial"/>
          <w:b/>
          <w:i/>
          <w:sz w:val="24"/>
        </w:rPr>
        <w:t>para</w:t>
      </w:r>
      <w:proofErr w:type="gramEnd"/>
      <w:r>
        <w:rPr>
          <w:rFonts w:ascii="Arial" w:hAnsi="Arial" w:cs="Arial"/>
          <w:b/>
          <w:i/>
          <w:sz w:val="24"/>
        </w:rPr>
        <w:t xml:space="preserve"> a contratação de serviços técnicos enumerados no art. 13 desta Lei, de natureza singular, com profissionais ou empresas de notória especialização, vedada a inexigibilidade para serviços de publicidade e divulgação.</w:t>
      </w:r>
    </w:p>
    <w:p w14:paraId="37D53149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08D08169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Já o art. 13, VI da mesma Lei n° 8.666/93 estabelece que: </w:t>
      </w:r>
    </w:p>
    <w:p w14:paraId="42013BFD" w14:textId="77777777" w:rsidR="003040E8" w:rsidRDefault="003040E8" w:rsidP="003040E8">
      <w:pPr>
        <w:pStyle w:val="PargrafodaLista"/>
        <w:jc w:val="both"/>
        <w:rPr>
          <w:rFonts w:ascii="Arial" w:hAnsi="Arial" w:cs="Arial"/>
          <w:b/>
          <w:i/>
          <w:sz w:val="24"/>
        </w:rPr>
      </w:pPr>
    </w:p>
    <w:p w14:paraId="44671E25" w14:textId="77777777" w:rsidR="003040E8" w:rsidRDefault="003040E8" w:rsidP="003040E8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13.</w:t>
      </w:r>
      <w:r>
        <w:rPr>
          <w:rFonts w:ascii="Arial" w:hAnsi="Arial" w:cs="Arial"/>
          <w:color w:val="000000"/>
          <w:sz w:val="24"/>
          <w:szCs w:val="24"/>
        </w:rPr>
        <w:t xml:space="preserve"> Para os fins desta Lei, consideram-se serviços técnicos profissionais especializados os trabalhos relativos a:</w:t>
      </w:r>
    </w:p>
    <w:p w14:paraId="42FC44FD" w14:textId="77777777" w:rsidR="003040E8" w:rsidRDefault="003040E8" w:rsidP="003040E8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(...)</w:t>
      </w:r>
    </w:p>
    <w:p w14:paraId="62EF65B1" w14:textId="77777777" w:rsidR="003040E8" w:rsidRDefault="003040E8" w:rsidP="003040E8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VI-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treinamento e aperfeiçoamento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pessoal;”</w:t>
      </w:r>
    </w:p>
    <w:p w14:paraId="151D1198" w14:textId="77777777" w:rsidR="003040E8" w:rsidRDefault="003040E8" w:rsidP="003040E8">
      <w:pPr>
        <w:pStyle w:val="PargrafodaLista"/>
        <w:ind w:left="1134"/>
        <w:jc w:val="both"/>
        <w:rPr>
          <w:rFonts w:ascii="Arial" w:hAnsi="Arial" w:cs="Arial"/>
          <w:b/>
          <w:i/>
          <w:sz w:val="24"/>
        </w:rPr>
      </w:pPr>
    </w:p>
    <w:p w14:paraId="1738A2FA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Trata-se, portanto, de contratação quando existe inviabilidade de seleção de proposta mais vantajosa através de critérios objetivos, em razão da impossibilidade de comparação entre elas, enquadrando-se nos dispositivos legais citados.</w:t>
      </w:r>
    </w:p>
    <w:p w14:paraId="72D1117B" w14:textId="77777777" w:rsidR="003040E8" w:rsidRDefault="003040E8" w:rsidP="003040E8">
      <w:pPr>
        <w:pStyle w:val="PargrafodaLista"/>
        <w:jc w:val="both"/>
        <w:rPr>
          <w:rFonts w:ascii="Arial" w:hAnsi="Arial" w:cs="Arial"/>
          <w:b/>
          <w:i/>
          <w:sz w:val="24"/>
        </w:rPr>
      </w:pPr>
    </w:p>
    <w:p w14:paraId="59989285" w14:textId="6045691B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Diante do exposto, sou de parecer </w:t>
      </w:r>
      <w:r>
        <w:rPr>
          <w:rFonts w:ascii="Arial" w:hAnsi="Arial" w:cs="Arial"/>
          <w:b/>
          <w:sz w:val="24"/>
          <w:u w:val="single"/>
        </w:rPr>
        <w:t>favorável</w:t>
      </w:r>
      <w:r>
        <w:rPr>
          <w:rFonts w:ascii="Arial" w:hAnsi="Arial" w:cs="Arial"/>
          <w:sz w:val="24"/>
        </w:rPr>
        <w:t xml:space="preserve"> à contratação da </w:t>
      </w:r>
      <w:r w:rsidR="009C66E7" w:rsidRPr="003040E8">
        <w:rPr>
          <w:rFonts w:ascii="Arial" w:hAnsi="Arial" w:cs="Arial"/>
          <w:b/>
          <w:bCs/>
          <w:sz w:val="24"/>
        </w:rPr>
        <w:t>UNIÃO DOS VEREADORES DO BRASIL</w:t>
      </w:r>
      <w:r w:rsidR="009C66E7">
        <w:rPr>
          <w:rFonts w:ascii="Arial" w:hAnsi="Arial" w:cs="Arial"/>
          <w:sz w:val="24"/>
        </w:rPr>
        <w:t xml:space="preserve">, inscrita no CNPJ sob o nº </w:t>
      </w:r>
      <w:r w:rsidR="009C66E7" w:rsidRPr="003040E8">
        <w:rPr>
          <w:rFonts w:ascii="Arial" w:hAnsi="Arial" w:cs="Arial"/>
          <w:sz w:val="24"/>
        </w:rPr>
        <w:t>83.594.978/0001-56</w:t>
      </w:r>
      <w:r>
        <w:rPr>
          <w:rFonts w:ascii="Arial" w:hAnsi="Arial" w:cs="Arial"/>
          <w:sz w:val="24"/>
        </w:rPr>
        <w:t>, mediante Inexigibilidade de Licitação, na conformidade do inciso II, do Art. 25, c/c art. 13, VI, ambos da Lei Federal nº 8.666/93, com suas alterações posteriores.</w:t>
      </w:r>
    </w:p>
    <w:p w14:paraId="4D39D574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3EBE9483" w14:textId="77777777" w:rsidR="003040E8" w:rsidRDefault="003040E8" w:rsidP="003040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Encaminhem-se os autos ao Gabinete do Presidente para as providências cabíveis que entender pertinentes junto à Comissão Permanente de Licitação.</w:t>
      </w:r>
    </w:p>
    <w:p w14:paraId="30544978" w14:textId="77777777" w:rsidR="003040E8" w:rsidRDefault="003040E8" w:rsidP="003040E8">
      <w:pPr>
        <w:pStyle w:val="PargrafodaLista"/>
        <w:rPr>
          <w:rFonts w:ascii="Arial" w:hAnsi="Arial" w:cs="Arial"/>
          <w:sz w:val="24"/>
        </w:rPr>
      </w:pPr>
    </w:p>
    <w:p w14:paraId="2C935F4E" w14:textId="77777777" w:rsidR="003040E8" w:rsidRDefault="003040E8" w:rsidP="003040E8">
      <w:pPr>
        <w:pStyle w:val="PargrafodaLista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É o parecer, salvo melhor juízo.</w:t>
      </w:r>
    </w:p>
    <w:p w14:paraId="2CBBFD97" w14:textId="77777777" w:rsidR="003040E8" w:rsidRDefault="003040E8" w:rsidP="003040E8">
      <w:pPr>
        <w:jc w:val="both"/>
        <w:rPr>
          <w:rFonts w:ascii="Arial" w:hAnsi="Arial" w:cs="Arial"/>
          <w:sz w:val="24"/>
          <w:szCs w:val="24"/>
        </w:rPr>
      </w:pPr>
    </w:p>
    <w:p w14:paraId="42FC63EB" w14:textId="4BC70D83" w:rsidR="003040E8" w:rsidRDefault="003040E8" w:rsidP="003040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Acari/RN, </w:t>
      </w:r>
      <w:r w:rsidR="009C66E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C66E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79214F2" w14:textId="77777777" w:rsidR="003040E8" w:rsidRDefault="003040E8" w:rsidP="003040E8">
      <w:pPr>
        <w:jc w:val="both"/>
        <w:rPr>
          <w:rFonts w:ascii="Arial" w:hAnsi="Arial" w:cs="Arial"/>
          <w:sz w:val="24"/>
          <w:szCs w:val="24"/>
        </w:rPr>
      </w:pPr>
    </w:p>
    <w:p w14:paraId="6A3A7B4D" w14:textId="77777777" w:rsidR="003040E8" w:rsidRDefault="003040E8" w:rsidP="003040E8">
      <w:pPr>
        <w:pStyle w:val="Recuodecorpodetexto"/>
        <w:spacing w:after="0" w:line="276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EVERALDO FRANCISCO DA SILVA</w:t>
      </w:r>
    </w:p>
    <w:p w14:paraId="60992EAF" w14:textId="77777777" w:rsidR="003040E8" w:rsidRDefault="003040E8" w:rsidP="003040E8">
      <w:pPr>
        <w:pStyle w:val="Recuodecorpodetexto"/>
        <w:spacing w:after="0" w:line="276" w:lineRule="auto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Procurador Jurídico da Câmara Municipal de Acari</w:t>
      </w:r>
    </w:p>
    <w:p w14:paraId="6FA0D71F" w14:textId="77777777" w:rsidR="003040E8" w:rsidRDefault="003040E8" w:rsidP="003040E8">
      <w:pPr>
        <w:pStyle w:val="Recuodecorpodetexto"/>
        <w:spacing w:after="0" w:line="276" w:lineRule="auto"/>
        <w:ind w:left="0"/>
        <w:jc w:val="center"/>
        <w:rPr>
          <w:rFonts w:ascii="Arial" w:hAnsi="Arial" w:cs="Arial"/>
          <w:szCs w:val="24"/>
        </w:rPr>
      </w:pPr>
    </w:p>
    <w:p w14:paraId="18D58D36" w14:textId="77777777" w:rsidR="00095745" w:rsidRDefault="00095745"/>
    <w:sectPr w:rsidR="00095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16EB"/>
    <w:multiLevelType w:val="hybridMultilevel"/>
    <w:tmpl w:val="5EF40CFE"/>
    <w:lvl w:ilvl="0" w:tplc="B5FAEB96">
      <w:start w:val="1"/>
      <w:numFmt w:val="decimalZero"/>
      <w:lvlText w:val="%1."/>
      <w:lvlJc w:val="left"/>
      <w:pPr>
        <w:ind w:left="72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E8"/>
    <w:rsid w:val="00095745"/>
    <w:rsid w:val="003040E8"/>
    <w:rsid w:val="00847753"/>
    <w:rsid w:val="009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07E3"/>
  <w15:chartTrackingRefBased/>
  <w15:docId w15:val="{465906E2-22D8-40ED-BAE5-9EB808F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E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040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40E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40E8"/>
    <w:pPr>
      <w:spacing w:after="120" w:line="240" w:lineRule="auto"/>
      <w:ind w:left="283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40E8"/>
    <w:rPr>
      <w:rFonts w:ascii="Garamond" w:eastAsia="Times New Roman" w:hAnsi="Garamond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04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2021-08-05T12:29:00Z</dcterms:created>
  <dcterms:modified xsi:type="dcterms:W3CDTF">2021-08-05T12:44:00Z</dcterms:modified>
</cp:coreProperties>
</file>